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D52C65"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013EC9">
        <w:rPr>
          <w:b/>
          <w:sz w:val="22"/>
          <w:szCs w:val="22"/>
        </w:rPr>
        <w:t>4</w:t>
      </w:r>
      <w:r w:rsidR="00591561">
        <w:rPr>
          <w:b/>
          <w:sz w:val="22"/>
          <w:szCs w:val="22"/>
        </w:rPr>
        <w:t>8</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AB1744">
        <w:rPr>
          <w:b/>
          <w:bCs/>
          <w:sz w:val="22"/>
          <w:szCs w:val="22"/>
        </w:rPr>
        <w:t>0</w:t>
      </w:r>
      <w:r w:rsidR="00E2419A">
        <w:rPr>
          <w:b/>
          <w:bCs/>
          <w:sz w:val="22"/>
          <w:szCs w:val="22"/>
        </w:rPr>
        <w:t>3</w:t>
      </w:r>
      <w:r w:rsidRPr="00D52C65">
        <w:rPr>
          <w:b/>
          <w:bCs/>
          <w:sz w:val="22"/>
          <w:szCs w:val="22"/>
        </w:rPr>
        <w:t>.</w:t>
      </w:r>
      <w:r w:rsidR="006408F2" w:rsidRPr="00D52C65">
        <w:rPr>
          <w:b/>
          <w:bCs/>
          <w:sz w:val="22"/>
          <w:szCs w:val="22"/>
        </w:rPr>
        <w:t>0</w:t>
      </w:r>
      <w:r w:rsidR="00AB1744">
        <w:rPr>
          <w:b/>
          <w:bCs/>
          <w:sz w:val="22"/>
          <w:szCs w:val="22"/>
        </w:rPr>
        <w:t>8</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1932"/>
        <w:gridCol w:w="4269"/>
        <w:gridCol w:w="826"/>
        <w:gridCol w:w="826"/>
        <w:gridCol w:w="1377"/>
        <w:gridCol w:w="1377"/>
        <w:gridCol w:w="2477"/>
        <w:gridCol w:w="1845"/>
      </w:tblGrid>
      <w:tr w:rsidR="00591561" w:rsidRPr="00775572" w:rsidTr="005B000D">
        <w:tc>
          <w:tcPr>
            <w:tcW w:w="209" w:type="pct"/>
          </w:tcPr>
          <w:p w:rsidR="00591561" w:rsidRPr="00775572" w:rsidRDefault="00591561" w:rsidP="005B000D">
            <w:pPr>
              <w:jc w:val="center"/>
            </w:pPr>
            <w:r w:rsidRPr="00775572">
              <w:t>№ лота</w:t>
            </w:r>
          </w:p>
        </w:tc>
        <w:tc>
          <w:tcPr>
            <w:tcW w:w="620" w:type="pct"/>
          </w:tcPr>
          <w:p w:rsidR="00591561" w:rsidRPr="00775572" w:rsidRDefault="00591561" w:rsidP="005B000D">
            <w:pPr>
              <w:jc w:val="center"/>
            </w:pPr>
            <w:r w:rsidRPr="00775572">
              <w:t>Наименование</w:t>
            </w:r>
          </w:p>
        </w:tc>
        <w:tc>
          <w:tcPr>
            <w:tcW w:w="1370" w:type="pct"/>
          </w:tcPr>
          <w:p w:rsidR="00591561" w:rsidRPr="00775572" w:rsidRDefault="00591561" w:rsidP="005B000D">
            <w:pPr>
              <w:jc w:val="center"/>
            </w:pPr>
            <w:r w:rsidRPr="00775572">
              <w:t>Описание</w:t>
            </w:r>
          </w:p>
        </w:tc>
        <w:tc>
          <w:tcPr>
            <w:tcW w:w="265" w:type="pct"/>
          </w:tcPr>
          <w:p w:rsidR="00591561" w:rsidRPr="00775572" w:rsidRDefault="00591561" w:rsidP="005B000D">
            <w:pPr>
              <w:ind w:left="-108"/>
              <w:jc w:val="center"/>
            </w:pPr>
            <w:r w:rsidRPr="00775572">
              <w:t>Ед.</w:t>
            </w:r>
          </w:p>
          <w:p w:rsidR="00591561" w:rsidRPr="00775572" w:rsidRDefault="00591561" w:rsidP="005B000D">
            <w:pPr>
              <w:ind w:left="-108"/>
              <w:jc w:val="center"/>
            </w:pPr>
            <w:r w:rsidRPr="00775572">
              <w:t>изм.</w:t>
            </w:r>
          </w:p>
        </w:tc>
        <w:tc>
          <w:tcPr>
            <w:tcW w:w="265" w:type="pct"/>
          </w:tcPr>
          <w:p w:rsidR="00591561" w:rsidRPr="00775572" w:rsidRDefault="00591561" w:rsidP="005B000D">
            <w:pPr>
              <w:jc w:val="center"/>
            </w:pPr>
            <w:r w:rsidRPr="00775572">
              <w:t>Кол-во</w:t>
            </w:r>
          </w:p>
        </w:tc>
        <w:tc>
          <w:tcPr>
            <w:tcW w:w="442" w:type="pct"/>
          </w:tcPr>
          <w:p w:rsidR="00591561" w:rsidRPr="00775572" w:rsidRDefault="00591561" w:rsidP="005B000D">
            <w:pPr>
              <w:jc w:val="center"/>
            </w:pPr>
            <w:r w:rsidRPr="00775572">
              <w:t>Цена, тенге</w:t>
            </w:r>
          </w:p>
        </w:tc>
        <w:tc>
          <w:tcPr>
            <w:tcW w:w="442" w:type="pct"/>
          </w:tcPr>
          <w:p w:rsidR="00591561" w:rsidRPr="00775572" w:rsidRDefault="00591561" w:rsidP="005B000D">
            <w:pPr>
              <w:jc w:val="center"/>
            </w:pPr>
            <w:r w:rsidRPr="00775572">
              <w:t>Сумма, тенге</w:t>
            </w:r>
          </w:p>
        </w:tc>
        <w:tc>
          <w:tcPr>
            <w:tcW w:w="795" w:type="pct"/>
          </w:tcPr>
          <w:p w:rsidR="00591561" w:rsidRPr="00775572" w:rsidRDefault="00591561" w:rsidP="005B000D">
            <w:pPr>
              <w:jc w:val="center"/>
            </w:pPr>
            <w:r w:rsidRPr="00775572">
              <w:t>Срок и условия поставки</w:t>
            </w:r>
          </w:p>
        </w:tc>
        <w:tc>
          <w:tcPr>
            <w:tcW w:w="592" w:type="pct"/>
          </w:tcPr>
          <w:p w:rsidR="00591561" w:rsidRPr="00775572" w:rsidRDefault="00591561" w:rsidP="005B000D">
            <w:pPr>
              <w:jc w:val="center"/>
            </w:pPr>
            <w:r w:rsidRPr="00775572">
              <w:t>Место поставки</w:t>
            </w:r>
          </w:p>
        </w:tc>
      </w:tr>
      <w:tr w:rsidR="00591561" w:rsidRPr="00775572" w:rsidTr="005B000D">
        <w:tc>
          <w:tcPr>
            <w:tcW w:w="209" w:type="pct"/>
          </w:tcPr>
          <w:p w:rsidR="00591561" w:rsidRPr="00775572" w:rsidRDefault="00591561" w:rsidP="005B000D">
            <w:pPr>
              <w:jc w:val="center"/>
            </w:pPr>
            <w:r w:rsidRPr="00775572">
              <w:t>1</w:t>
            </w:r>
          </w:p>
        </w:tc>
        <w:tc>
          <w:tcPr>
            <w:tcW w:w="620" w:type="pct"/>
          </w:tcPr>
          <w:p w:rsidR="00591561" w:rsidRPr="00775572" w:rsidRDefault="00591561" w:rsidP="005B000D">
            <w:r w:rsidRPr="00775572">
              <w:t xml:space="preserve">Быстрый количественный тест на </w:t>
            </w:r>
            <w:r w:rsidRPr="00775572">
              <w:rPr>
                <w:lang w:val="en-US"/>
              </w:rPr>
              <w:t>Ferritin</w:t>
            </w:r>
          </w:p>
        </w:tc>
        <w:tc>
          <w:tcPr>
            <w:tcW w:w="1370" w:type="pct"/>
          </w:tcPr>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 xml:space="preserve">Быстрый количественный тест   </w:t>
            </w:r>
            <w:r w:rsidRPr="00775572">
              <w:rPr>
                <w:rFonts w:ascii="Times New Roman" w:hAnsi="Times New Roman"/>
                <w:sz w:val="20"/>
                <w:szCs w:val="20"/>
                <w:lang w:val="en-US"/>
              </w:rPr>
              <w:t>Ferritin</w:t>
            </w:r>
            <w:r w:rsidRPr="00775572">
              <w:rPr>
                <w:rFonts w:ascii="Times New Roman" w:hAnsi="Times New Roman"/>
                <w:sz w:val="20"/>
                <w:szCs w:val="20"/>
              </w:rPr>
              <w:t xml:space="preserve"> </w:t>
            </w:r>
            <w:proofErr w:type="spellStart"/>
            <w:r w:rsidRPr="00775572">
              <w:rPr>
                <w:rFonts w:ascii="Times New Roman" w:hAnsi="Times New Roman"/>
                <w:sz w:val="20"/>
                <w:szCs w:val="20"/>
              </w:rPr>
              <w:t>Biotime</w:t>
            </w:r>
            <w:proofErr w:type="spellEnd"/>
            <w:r w:rsidRPr="00775572">
              <w:rPr>
                <w:rFonts w:ascii="Times New Roman" w:hAnsi="Times New Roman"/>
                <w:sz w:val="20"/>
                <w:szCs w:val="20"/>
              </w:rPr>
              <w:t>-</w:t>
            </w:r>
            <w:r w:rsidRPr="00775572">
              <w:rPr>
                <w:rFonts w:ascii="Times New Roman" w:hAnsi="Times New Roman"/>
                <w:sz w:val="20"/>
                <w:szCs w:val="20"/>
                <w:lang w:val="en-US"/>
              </w:rPr>
              <w:t>YG</w:t>
            </w:r>
            <w:r w:rsidRPr="00775572">
              <w:rPr>
                <w:rFonts w:ascii="Times New Roman" w:hAnsi="Times New Roman"/>
                <w:sz w:val="20"/>
                <w:szCs w:val="20"/>
              </w:rPr>
              <w:t>-</w:t>
            </w:r>
            <w:r w:rsidRPr="00775572">
              <w:rPr>
                <w:rFonts w:ascii="Times New Roman" w:hAnsi="Times New Roman"/>
                <w:sz w:val="20"/>
                <w:szCs w:val="20"/>
                <w:lang w:val="en-US"/>
              </w:rPr>
              <w:t>I</w:t>
            </w:r>
            <w:r w:rsidRPr="00775572">
              <w:rPr>
                <w:rFonts w:ascii="Times New Roman" w:hAnsi="Times New Roman"/>
                <w:sz w:val="20"/>
                <w:szCs w:val="20"/>
              </w:rPr>
              <w:t xml:space="preserve"> предназначен для количественного определения концентрации </w:t>
            </w:r>
            <w:r w:rsidRPr="00775572">
              <w:rPr>
                <w:rFonts w:ascii="Times New Roman" w:hAnsi="Times New Roman"/>
                <w:sz w:val="20"/>
                <w:szCs w:val="20"/>
                <w:lang w:val="en-US"/>
              </w:rPr>
              <w:t>Ferritin</w:t>
            </w:r>
            <w:r w:rsidRPr="00775572">
              <w:rPr>
                <w:rFonts w:ascii="Times New Roman" w:hAnsi="Times New Roman"/>
                <w:sz w:val="20"/>
                <w:szCs w:val="20"/>
              </w:rPr>
              <w:t xml:space="preserve"> в цельной крови или плазме человека на анализаторах  </w:t>
            </w:r>
            <w:proofErr w:type="spellStart"/>
            <w:r w:rsidRPr="00775572">
              <w:rPr>
                <w:rFonts w:ascii="Times New Roman" w:hAnsi="Times New Roman"/>
                <w:sz w:val="20"/>
                <w:szCs w:val="20"/>
              </w:rPr>
              <w:t>Biotime</w:t>
            </w:r>
            <w:proofErr w:type="spellEnd"/>
            <w:r w:rsidRPr="00775572">
              <w:rPr>
                <w:rFonts w:ascii="Times New Roman" w:hAnsi="Times New Roman"/>
                <w:sz w:val="20"/>
                <w:szCs w:val="20"/>
              </w:rPr>
              <w:t>-</w:t>
            </w:r>
            <w:r w:rsidRPr="00775572">
              <w:rPr>
                <w:rFonts w:ascii="Times New Roman" w:hAnsi="Times New Roman"/>
                <w:sz w:val="20"/>
                <w:szCs w:val="20"/>
                <w:lang w:val="en-US"/>
              </w:rPr>
              <w:t>YG</w:t>
            </w:r>
            <w:r w:rsidRPr="00775572">
              <w:rPr>
                <w:rFonts w:ascii="Times New Roman" w:hAnsi="Times New Roman"/>
                <w:sz w:val="20"/>
                <w:szCs w:val="20"/>
              </w:rPr>
              <w:t>-</w:t>
            </w:r>
            <w:r w:rsidRPr="00775572">
              <w:rPr>
                <w:rFonts w:ascii="Times New Roman" w:hAnsi="Times New Roman"/>
                <w:sz w:val="20"/>
                <w:szCs w:val="20"/>
                <w:lang w:val="en-US"/>
              </w:rPr>
              <w:t>I</w:t>
            </w:r>
            <w:r w:rsidRPr="00775572">
              <w:rPr>
                <w:rFonts w:ascii="Times New Roman" w:hAnsi="Times New Roman"/>
                <w:sz w:val="20"/>
                <w:szCs w:val="20"/>
              </w:rPr>
              <w:t xml:space="preserve"> с помощью флуоресцентного </w:t>
            </w:r>
            <w:proofErr w:type="spellStart"/>
            <w:r w:rsidRPr="00775572">
              <w:rPr>
                <w:rFonts w:ascii="Times New Roman" w:hAnsi="Times New Roman"/>
                <w:sz w:val="20"/>
                <w:szCs w:val="20"/>
              </w:rPr>
              <w:t>иммуноанализа</w:t>
            </w:r>
            <w:proofErr w:type="spellEnd"/>
            <w:r w:rsidRPr="00775572">
              <w:rPr>
                <w:rFonts w:ascii="Times New Roman" w:hAnsi="Times New Roman"/>
                <w:sz w:val="20"/>
                <w:szCs w:val="20"/>
              </w:rPr>
              <w:t xml:space="preserve">. </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 xml:space="preserve">Только для диагностики </w:t>
            </w:r>
            <w:proofErr w:type="spellStart"/>
            <w:r w:rsidRPr="00775572">
              <w:rPr>
                <w:rFonts w:ascii="Times New Roman" w:hAnsi="Times New Roman"/>
                <w:sz w:val="20"/>
                <w:szCs w:val="20"/>
              </w:rPr>
              <w:t>in</w:t>
            </w:r>
            <w:proofErr w:type="spellEnd"/>
            <w:r w:rsidRPr="00775572">
              <w:rPr>
                <w:rFonts w:ascii="Times New Roman" w:hAnsi="Times New Roman"/>
                <w:sz w:val="20"/>
                <w:szCs w:val="20"/>
              </w:rPr>
              <w:t xml:space="preserve"> </w:t>
            </w:r>
            <w:proofErr w:type="spellStart"/>
            <w:r w:rsidRPr="00775572">
              <w:rPr>
                <w:rFonts w:ascii="Times New Roman" w:hAnsi="Times New Roman"/>
                <w:sz w:val="20"/>
                <w:szCs w:val="20"/>
              </w:rPr>
              <w:t>vitro</w:t>
            </w:r>
            <w:proofErr w:type="spellEnd"/>
            <w:r w:rsidRPr="00775572">
              <w:rPr>
                <w:rFonts w:ascii="Times New Roman" w:hAnsi="Times New Roman"/>
                <w:sz w:val="20"/>
                <w:szCs w:val="20"/>
              </w:rPr>
              <w:t>. Только для профессионального использования.</w:t>
            </w:r>
          </w:p>
          <w:p w:rsidR="00591561" w:rsidRPr="00775572" w:rsidRDefault="00591561" w:rsidP="005B000D">
            <w:pPr>
              <w:pStyle w:val="a6"/>
              <w:rPr>
                <w:rFonts w:ascii="Times New Roman" w:hAnsi="Times New Roman"/>
                <w:sz w:val="20"/>
                <w:szCs w:val="20"/>
                <w:u w:val="single"/>
              </w:rPr>
            </w:pPr>
            <w:r w:rsidRPr="00775572">
              <w:rPr>
                <w:rFonts w:ascii="Times New Roman" w:hAnsi="Times New Roman"/>
                <w:sz w:val="20"/>
                <w:szCs w:val="20"/>
                <w:u w:val="single"/>
              </w:rPr>
              <w:t xml:space="preserve">Компоненты </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1. Тестовый картридж 25 тестов / комплект `</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 xml:space="preserve">2. Буфер для детектирования 25 пробирок / набор. </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 xml:space="preserve">3. SD-карта 1 шт. / Комплект </w:t>
            </w:r>
          </w:p>
          <w:p w:rsidR="00591561" w:rsidRPr="00775572" w:rsidRDefault="00591561" w:rsidP="005B000D">
            <w:pPr>
              <w:pStyle w:val="a6"/>
              <w:rPr>
                <w:rFonts w:ascii="Times New Roman" w:hAnsi="Times New Roman"/>
                <w:sz w:val="20"/>
                <w:szCs w:val="20"/>
                <w:u w:val="single"/>
              </w:rPr>
            </w:pPr>
            <w:r w:rsidRPr="00775572">
              <w:rPr>
                <w:rFonts w:ascii="Times New Roman" w:hAnsi="Times New Roman"/>
                <w:sz w:val="20"/>
                <w:szCs w:val="20"/>
              </w:rPr>
              <w:t>4. Инструкция по эксплуатации 1 экземпляр / комплект</w:t>
            </w:r>
          </w:p>
          <w:p w:rsidR="00591561" w:rsidRPr="00775572" w:rsidRDefault="00591561" w:rsidP="005B000D">
            <w:pPr>
              <w:pStyle w:val="a6"/>
              <w:rPr>
                <w:rFonts w:ascii="Times New Roman" w:hAnsi="Times New Roman"/>
                <w:sz w:val="20"/>
                <w:szCs w:val="20"/>
                <w:u w:val="single"/>
              </w:rPr>
            </w:pPr>
            <w:r w:rsidRPr="00775572">
              <w:rPr>
                <w:rFonts w:ascii="Times New Roman" w:hAnsi="Times New Roman"/>
                <w:sz w:val="20"/>
                <w:szCs w:val="20"/>
                <w:u w:val="single"/>
              </w:rPr>
              <w:t>УСЛОВИЯ ХРАНЕНИЯ И СРОК ГОДНОСТИ</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1. Храните буфер обнаружения при температуре 2-30 ℃, срок хранения 24 месяца.</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 xml:space="preserve">2. Храните тестовый картридж при температуре 2-30 ℃, срок годности 24 месяца. </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3. Тестовый картридж следует использовать в течение 30 минут после открытия пакета.</w:t>
            </w:r>
          </w:p>
          <w:p w:rsidR="00591561" w:rsidRPr="00775572" w:rsidRDefault="00591561" w:rsidP="005B000D">
            <w:pPr>
              <w:pStyle w:val="a6"/>
              <w:rPr>
                <w:rFonts w:ascii="Times New Roman" w:hAnsi="Times New Roman"/>
                <w:sz w:val="20"/>
                <w:szCs w:val="20"/>
              </w:rPr>
            </w:pPr>
            <w:r w:rsidRPr="00775572">
              <w:rPr>
                <w:rFonts w:ascii="Times New Roman" w:hAnsi="Times New Roman"/>
                <w:sz w:val="20"/>
                <w:szCs w:val="20"/>
              </w:rPr>
              <w:t xml:space="preserve">с помощью </w:t>
            </w:r>
            <w:proofErr w:type="gramStart"/>
            <w:r w:rsidRPr="00775572">
              <w:rPr>
                <w:rFonts w:ascii="Times New Roman" w:hAnsi="Times New Roman"/>
                <w:sz w:val="20"/>
                <w:szCs w:val="20"/>
              </w:rPr>
              <w:t>флуоресцентного</w:t>
            </w:r>
            <w:proofErr w:type="gramEnd"/>
            <w:r w:rsidRPr="00775572">
              <w:rPr>
                <w:rFonts w:ascii="Times New Roman" w:hAnsi="Times New Roman"/>
                <w:sz w:val="20"/>
                <w:szCs w:val="20"/>
              </w:rPr>
              <w:t xml:space="preserve"> </w:t>
            </w:r>
            <w:proofErr w:type="spellStart"/>
            <w:r w:rsidRPr="00775572">
              <w:rPr>
                <w:rFonts w:ascii="Times New Roman" w:hAnsi="Times New Roman"/>
                <w:sz w:val="20"/>
                <w:szCs w:val="20"/>
              </w:rPr>
              <w:t>иммуноанализа</w:t>
            </w:r>
            <w:proofErr w:type="spellEnd"/>
            <w:r w:rsidRPr="00775572">
              <w:rPr>
                <w:rFonts w:ascii="Times New Roman" w:hAnsi="Times New Roman"/>
                <w:sz w:val="20"/>
                <w:szCs w:val="20"/>
              </w:rPr>
              <w:t>.</w:t>
            </w:r>
          </w:p>
        </w:tc>
        <w:tc>
          <w:tcPr>
            <w:tcW w:w="265" w:type="pct"/>
          </w:tcPr>
          <w:p w:rsidR="00591561" w:rsidRPr="00775572" w:rsidRDefault="00591561" w:rsidP="005B000D">
            <w:pPr>
              <w:jc w:val="center"/>
            </w:pPr>
            <w:r w:rsidRPr="00775572">
              <w:t>набор</w:t>
            </w:r>
          </w:p>
        </w:tc>
        <w:tc>
          <w:tcPr>
            <w:tcW w:w="265" w:type="pct"/>
          </w:tcPr>
          <w:p w:rsidR="00591561" w:rsidRPr="00775572" w:rsidRDefault="00591561" w:rsidP="005B000D">
            <w:pPr>
              <w:jc w:val="center"/>
            </w:pPr>
            <w:r w:rsidRPr="00775572">
              <w:t>1</w:t>
            </w:r>
          </w:p>
        </w:tc>
        <w:tc>
          <w:tcPr>
            <w:tcW w:w="442" w:type="pct"/>
          </w:tcPr>
          <w:p w:rsidR="00591561" w:rsidRPr="00775572" w:rsidRDefault="00591561" w:rsidP="005B000D">
            <w:pPr>
              <w:jc w:val="center"/>
            </w:pPr>
            <w:r w:rsidRPr="00775572">
              <w:t>60 000,00</w:t>
            </w:r>
          </w:p>
        </w:tc>
        <w:tc>
          <w:tcPr>
            <w:tcW w:w="442" w:type="pct"/>
          </w:tcPr>
          <w:p w:rsidR="00591561" w:rsidRPr="00775572" w:rsidRDefault="00591561" w:rsidP="005B000D">
            <w:pPr>
              <w:jc w:val="center"/>
            </w:pPr>
            <w:r w:rsidRPr="00775572">
              <w:t>60 000,00</w:t>
            </w:r>
          </w:p>
        </w:tc>
        <w:tc>
          <w:tcPr>
            <w:tcW w:w="795" w:type="pct"/>
          </w:tcPr>
          <w:p w:rsidR="00591561" w:rsidRPr="00775572" w:rsidRDefault="00591561" w:rsidP="005B000D">
            <w:pPr>
              <w:jc w:val="center"/>
            </w:pPr>
            <w:r w:rsidRPr="00775572">
              <w:t xml:space="preserve">В течение 15 календарных дней </w:t>
            </w:r>
            <w:proofErr w:type="gramStart"/>
            <w:r w:rsidRPr="00775572">
              <w:t>с даты заявки</w:t>
            </w:r>
            <w:proofErr w:type="gramEnd"/>
            <w:r w:rsidRPr="00775572">
              <w:t xml:space="preserve"> заказчика, в количестве по согласованию с заказчиком DDP*</w:t>
            </w:r>
          </w:p>
        </w:tc>
        <w:tc>
          <w:tcPr>
            <w:tcW w:w="592" w:type="pct"/>
          </w:tcPr>
          <w:p w:rsidR="00591561" w:rsidRPr="00775572" w:rsidRDefault="00591561" w:rsidP="005B000D">
            <w:pPr>
              <w:jc w:val="center"/>
            </w:pPr>
            <w:r w:rsidRPr="00775572">
              <w:t>СКО, Петропавловск, ул. Сатпаева,3 (Аптека)</w:t>
            </w:r>
          </w:p>
        </w:tc>
      </w:tr>
      <w:tr w:rsidR="00591561" w:rsidRPr="00775572" w:rsidTr="005B000D">
        <w:trPr>
          <w:trHeight w:val="403"/>
        </w:trPr>
        <w:tc>
          <w:tcPr>
            <w:tcW w:w="209" w:type="pct"/>
          </w:tcPr>
          <w:p w:rsidR="00591561" w:rsidRPr="00775572" w:rsidRDefault="00591561" w:rsidP="005B000D">
            <w:pPr>
              <w:jc w:val="center"/>
            </w:pPr>
          </w:p>
        </w:tc>
        <w:tc>
          <w:tcPr>
            <w:tcW w:w="620" w:type="pct"/>
          </w:tcPr>
          <w:p w:rsidR="00591561" w:rsidRPr="00775572" w:rsidRDefault="00591561" w:rsidP="005B000D">
            <w:pPr>
              <w:jc w:val="center"/>
            </w:pPr>
            <w:r w:rsidRPr="00775572">
              <w:t>ИТОГО</w:t>
            </w:r>
          </w:p>
        </w:tc>
        <w:tc>
          <w:tcPr>
            <w:tcW w:w="2784" w:type="pct"/>
            <w:gridSpan w:val="5"/>
          </w:tcPr>
          <w:p w:rsidR="00591561" w:rsidRPr="00775572" w:rsidRDefault="00591561" w:rsidP="005B000D">
            <w:pPr>
              <w:jc w:val="right"/>
            </w:pPr>
            <w:r w:rsidRPr="00775572">
              <w:t>60 000,00</w:t>
            </w:r>
          </w:p>
        </w:tc>
        <w:tc>
          <w:tcPr>
            <w:tcW w:w="795" w:type="pct"/>
          </w:tcPr>
          <w:p w:rsidR="00591561" w:rsidRPr="00775572" w:rsidRDefault="00591561" w:rsidP="005B000D">
            <w:pPr>
              <w:jc w:val="center"/>
            </w:pPr>
          </w:p>
        </w:tc>
        <w:tc>
          <w:tcPr>
            <w:tcW w:w="592" w:type="pct"/>
          </w:tcPr>
          <w:p w:rsidR="00591561" w:rsidRPr="00775572" w:rsidRDefault="00591561" w:rsidP="005B000D">
            <w:pPr>
              <w:jc w:val="center"/>
            </w:pPr>
          </w:p>
        </w:tc>
      </w:tr>
    </w:tbl>
    <w:p w:rsidR="00301BE2" w:rsidRDefault="00301BE2" w:rsidP="00301BE2">
      <w:pPr>
        <w:autoSpaceDE w:val="0"/>
        <w:autoSpaceDN w:val="0"/>
        <w:adjustRightInd w:val="0"/>
        <w:rPr>
          <w:color w:val="000000"/>
          <w:sz w:val="22"/>
          <w:szCs w:val="22"/>
        </w:rPr>
      </w:pPr>
    </w:p>
    <w:p w:rsidR="00EA39EE" w:rsidRPr="00071BC7" w:rsidRDefault="00EA39EE"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r w:rsidRPr="00071BC7">
              <w:lastRenderedPageBreak/>
              <w:t>1</w:t>
            </w:r>
          </w:p>
        </w:tc>
        <w:tc>
          <w:tcPr>
            <w:tcW w:w="1552" w:type="pct"/>
            <w:vAlign w:val="center"/>
          </w:tcPr>
          <w:p w:rsidR="00F0068D" w:rsidRPr="00071BC7" w:rsidRDefault="00E544D4" w:rsidP="00591561">
            <w:pPr>
              <w:tabs>
                <w:tab w:val="left" w:pos="709"/>
                <w:tab w:val="left" w:pos="3119"/>
              </w:tabs>
              <w:autoSpaceDE w:val="0"/>
              <w:autoSpaceDN w:val="0"/>
              <w:adjustRightInd w:val="0"/>
              <w:ind w:left="108" w:right="108"/>
              <w:rPr>
                <w:bCs/>
              </w:rPr>
            </w:pPr>
            <w:r w:rsidRPr="00071BC7">
              <w:rPr>
                <w:bCs/>
              </w:rPr>
              <w:t>ТОО</w:t>
            </w:r>
            <w:r w:rsidR="00E52642" w:rsidRPr="00071BC7">
              <w:rPr>
                <w:bCs/>
              </w:rPr>
              <w:t xml:space="preserve"> «</w:t>
            </w:r>
            <w:proofErr w:type="spellStart"/>
            <w:r w:rsidR="00591561">
              <w:rPr>
                <w:bCs/>
                <w:lang w:val="en-US"/>
              </w:rPr>
              <w:t>Nobilis</w:t>
            </w:r>
            <w:proofErr w:type="spellEnd"/>
            <w:r w:rsidR="00591561">
              <w:rPr>
                <w:bCs/>
                <w:lang w:val="en-US"/>
              </w:rPr>
              <w:t xml:space="preserve"> SA</w:t>
            </w:r>
            <w:r w:rsidR="00F0068D" w:rsidRPr="00071BC7">
              <w:rPr>
                <w:bCs/>
              </w:rPr>
              <w:t>»</w:t>
            </w:r>
          </w:p>
        </w:tc>
        <w:tc>
          <w:tcPr>
            <w:tcW w:w="718" w:type="pct"/>
            <w:vAlign w:val="center"/>
          </w:tcPr>
          <w:p w:rsidR="00F0068D" w:rsidRPr="00B124E6" w:rsidRDefault="00F0068D" w:rsidP="00C51F48">
            <w:pPr>
              <w:autoSpaceDE w:val="0"/>
              <w:autoSpaceDN w:val="0"/>
              <w:adjustRightInd w:val="0"/>
              <w:jc w:val="center"/>
              <w:rPr>
                <w:bCs/>
              </w:rPr>
            </w:pPr>
          </w:p>
        </w:tc>
        <w:tc>
          <w:tcPr>
            <w:tcW w:w="1841" w:type="pct"/>
            <w:vAlign w:val="center"/>
          </w:tcPr>
          <w:p w:rsidR="00F0068D" w:rsidRPr="00591561" w:rsidRDefault="00F0068D" w:rsidP="00591561">
            <w:pPr>
              <w:autoSpaceDE w:val="0"/>
              <w:autoSpaceDN w:val="0"/>
              <w:adjustRightInd w:val="0"/>
              <w:jc w:val="center"/>
              <w:rPr>
                <w:bCs/>
              </w:rPr>
            </w:pPr>
            <w:r w:rsidRPr="00071BC7">
              <w:t xml:space="preserve">РК, г. </w:t>
            </w:r>
            <w:r w:rsidR="00591561">
              <w:t>Астана, БЦ «Запад</w:t>
            </w:r>
            <w:r w:rsidR="00591561" w:rsidRPr="00591561">
              <w:t xml:space="preserve"> #2</w:t>
            </w:r>
            <w:r w:rsidR="00591561">
              <w:t xml:space="preserve">», </w:t>
            </w:r>
            <w:proofErr w:type="spellStart"/>
            <w:r w:rsidR="00591561">
              <w:t>пр</w:t>
            </w:r>
            <w:proofErr w:type="gramStart"/>
            <w:r w:rsidR="00591561">
              <w:t>.С</w:t>
            </w:r>
            <w:proofErr w:type="gramEnd"/>
            <w:r w:rsidR="00591561">
              <w:t>арыарка</w:t>
            </w:r>
            <w:proofErr w:type="spellEnd"/>
            <w:r w:rsidR="00591561">
              <w:t xml:space="preserve"> 31/2 8 этаж, 4 офис</w:t>
            </w:r>
          </w:p>
        </w:tc>
        <w:tc>
          <w:tcPr>
            <w:tcW w:w="721" w:type="pct"/>
            <w:vAlign w:val="center"/>
          </w:tcPr>
          <w:p w:rsidR="00F0068D" w:rsidRPr="00071BC7" w:rsidRDefault="00591561" w:rsidP="00C51F48">
            <w:pPr>
              <w:autoSpaceDE w:val="0"/>
              <w:autoSpaceDN w:val="0"/>
              <w:adjustRightInd w:val="0"/>
              <w:jc w:val="center"/>
              <w:rPr>
                <w:bCs/>
              </w:rPr>
            </w:pPr>
            <w:r>
              <w:rPr>
                <w:bCs/>
              </w:rPr>
              <w:t>01</w:t>
            </w:r>
            <w:r w:rsidR="00F0068D" w:rsidRPr="00071BC7">
              <w:rPr>
                <w:bCs/>
              </w:rPr>
              <w:t>.0</w:t>
            </w:r>
            <w:r>
              <w:rPr>
                <w:bCs/>
              </w:rPr>
              <w:t>8</w:t>
            </w:r>
            <w:r w:rsidR="00F0068D" w:rsidRPr="00071BC7">
              <w:rPr>
                <w:bCs/>
              </w:rPr>
              <w:t>.2023г.</w:t>
            </w:r>
          </w:p>
          <w:p w:rsidR="00F0068D" w:rsidRPr="00071BC7" w:rsidRDefault="00591561" w:rsidP="00591561">
            <w:pPr>
              <w:autoSpaceDE w:val="0"/>
              <w:autoSpaceDN w:val="0"/>
              <w:adjustRightInd w:val="0"/>
              <w:jc w:val="center"/>
              <w:rPr>
                <w:bCs/>
              </w:rPr>
            </w:pPr>
            <w:r>
              <w:rPr>
                <w:bCs/>
              </w:rPr>
              <w:t>11</w:t>
            </w:r>
            <w:r w:rsidR="00F0068D" w:rsidRPr="00071BC7">
              <w:rPr>
                <w:bCs/>
              </w:rPr>
              <w:t>:</w:t>
            </w:r>
            <w:r>
              <w:rPr>
                <w:bCs/>
              </w:rPr>
              <w:t>50</w:t>
            </w:r>
            <w:r w:rsidR="00F0068D" w:rsidRPr="00071BC7">
              <w:rPr>
                <w:bCs/>
              </w:rPr>
              <w:t xml:space="preserve"> мин</w:t>
            </w: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8"/>
        <w:tblW w:w="15337" w:type="dxa"/>
        <w:tblLayout w:type="fixed"/>
        <w:tblLook w:val="04A0" w:firstRow="1" w:lastRow="0" w:firstColumn="1" w:lastColumn="0" w:noHBand="0" w:noVBand="1"/>
      </w:tblPr>
      <w:tblGrid>
        <w:gridCol w:w="534"/>
        <w:gridCol w:w="4819"/>
        <w:gridCol w:w="2126"/>
        <w:gridCol w:w="1985"/>
        <w:gridCol w:w="5873"/>
      </w:tblGrid>
      <w:tr w:rsidR="00591561" w:rsidRPr="00071BC7" w:rsidTr="00D258E4">
        <w:trPr>
          <w:trHeight w:val="907"/>
        </w:trPr>
        <w:tc>
          <w:tcPr>
            <w:tcW w:w="534" w:type="dxa"/>
          </w:tcPr>
          <w:p w:rsidR="00591561" w:rsidRPr="00071BC7" w:rsidRDefault="00591561" w:rsidP="00301BE2">
            <w:pPr>
              <w:autoSpaceDE w:val="0"/>
              <w:autoSpaceDN w:val="0"/>
              <w:adjustRightInd w:val="0"/>
              <w:jc w:val="center"/>
              <w:rPr>
                <w:bCs/>
                <w:color w:val="000000"/>
              </w:rPr>
            </w:pPr>
            <w:r w:rsidRPr="00071BC7">
              <w:rPr>
                <w:bCs/>
                <w:color w:val="000000"/>
              </w:rPr>
              <w:t>№</w:t>
            </w:r>
          </w:p>
        </w:tc>
        <w:tc>
          <w:tcPr>
            <w:tcW w:w="4819" w:type="dxa"/>
          </w:tcPr>
          <w:p w:rsidR="00591561" w:rsidRPr="00071BC7" w:rsidRDefault="00591561" w:rsidP="00301BE2">
            <w:pPr>
              <w:autoSpaceDE w:val="0"/>
              <w:autoSpaceDN w:val="0"/>
              <w:adjustRightInd w:val="0"/>
              <w:jc w:val="center"/>
              <w:rPr>
                <w:bCs/>
                <w:color w:val="000000"/>
              </w:rPr>
            </w:pPr>
            <w:r w:rsidRPr="00071BC7">
              <w:rPr>
                <w:bCs/>
                <w:color w:val="000000"/>
              </w:rPr>
              <w:t>Наименование</w:t>
            </w:r>
          </w:p>
        </w:tc>
        <w:tc>
          <w:tcPr>
            <w:tcW w:w="2126" w:type="dxa"/>
          </w:tcPr>
          <w:p w:rsidR="00591561" w:rsidRPr="00071BC7" w:rsidRDefault="00591561"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1985" w:type="dxa"/>
          </w:tcPr>
          <w:p w:rsidR="00591561" w:rsidRPr="00071BC7" w:rsidRDefault="00591561" w:rsidP="00301BE2">
            <w:pPr>
              <w:autoSpaceDE w:val="0"/>
              <w:autoSpaceDN w:val="0"/>
              <w:adjustRightInd w:val="0"/>
              <w:jc w:val="center"/>
              <w:rPr>
                <w:bCs/>
                <w:color w:val="000000"/>
              </w:rPr>
            </w:pPr>
            <w:r w:rsidRPr="00071BC7">
              <w:rPr>
                <w:bCs/>
                <w:color w:val="000000"/>
              </w:rPr>
              <w:t>Цена заказчика</w:t>
            </w:r>
          </w:p>
        </w:tc>
        <w:tc>
          <w:tcPr>
            <w:tcW w:w="5873" w:type="dxa"/>
          </w:tcPr>
          <w:p w:rsidR="00591561" w:rsidRPr="00D450FE" w:rsidRDefault="00D450FE" w:rsidP="007F5973">
            <w:pPr>
              <w:autoSpaceDE w:val="0"/>
              <w:autoSpaceDN w:val="0"/>
              <w:adjustRightInd w:val="0"/>
              <w:jc w:val="center"/>
              <w:rPr>
                <w:b/>
                <w:bCs/>
                <w:color w:val="000000"/>
              </w:rPr>
            </w:pPr>
            <w:r w:rsidRPr="00D450FE">
              <w:rPr>
                <w:b/>
                <w:bCs/>
              </w:rPr>
              <w:t>ТОО «</w:t>
            </w:r>
            <w:proofErr w:type="spellStart"/>
            <w:r w:rsidRPr="00D450FE">
              <w:rPr>
                <w:b/>
                <w:bCs/>
                <w:lang w:val="en-US"/>
              </w:rPr>
              <w:t>Nobilis</w:t>
            </w:r>
            <w:proofErr w:type="spellEnd"/>
            <w:r w:rsidRPr="00D450FE">
              <w:rPr>
                <w:b/>
                <w:bCs/>
                <w:lang w:val="en-US"/>
              </w:rPr>
              <w:t xml:space="preserve"> SA</w:t>
            </w:r>
            <w:r w:rsidRPr="00D450FE">
              <w:rPr>
                <w:b/>
                <w:bCs/>
              </w:rPr>
              <w:t>»</w:t>
            </w:r>
          </w:p>
        </w:tc>
      </w:tr>
      <w:tr w:rsidR="00591561" w:rsidRPr="00071BC7" w:rsidTr="00D258E4">
        <w:trPr>
          <w:trHeight w:val="323"/>
        </w:trPr>
        <w:tc>
          <w:tcPr>
            <w:tcW w:w="534" w:type="dxa"/>
          </w:tcPr>
          <w:p w:rsidR="00591561" w:rsidRPr="00780F61" w:rsidRDefault="00591561" w:rsidP="00380E45">
            <w:pPr>
              <w:autoSpaceDE w:val="0"/>
              <w:autoSpaceDN w:val="0"/>
              <w:adjustRightInd w:val="0"/>
              <w:jc w:val="center"/>
              <w:rPr>
                <w:bCs/>
                <w:color w:val="000000"/>
              </w:rPr>
            </w:pPr>
            <w:r w:rsidRPr="00780F61">
              <w:rPr>
                <w:bCs/>
                <w:color w:val="000000"/>
              </w:rPr>
              <w:t>1</w:t>
            </w:r>
          </w:p>
        </w:tc>
        <w:tc>
          <w:tcPr>
            <w:tcW w:w="4819" w:type="dxa"/>
          </w:tcPr>
          <w:p w:rsidR="00591561" w:rsidRPr="00780F61" w:rsidRDefault="00591561" w:rsidP="00EB2B06">
            <w:pPr>
              <w:rPr>
                <w:sz w:val="18"/>
                <w:szCs w:val="18"/>
              </w:rPr>
            </w:pPr>
            <w:r w:rsidRPr="00775572">
              <w:t xml:space="preserve">Быстрый количественный тест на </w:t>
            </w:r>
            <w:r w:rsidRPr="00775572">
              <w:rPr>
                <w:lang w:val="en-US"/>
              </w:rPr>
              <w:t>Ferritin</w:t>
            </w:r>
          </w:p>
        </w:tc>
        <w:tc>
          <w:tcPr>
            <w:tcW w:w="2126" w:type="dxa"/>
          </w:tcPr>
          <w:p w:rsidR="00591561" w:rsidRPr="00780F61" w:rsidRDefault="00591561" w:rsidP="00EB2B06">
            <w:pPr>
              <w:jc w:val="center"/>
              <w:rPr>
                <w:sz w:val="18"/>
                <w:szCs w:val="18"/>
              </w:rPr>
            </w:pPr>
            <w:r>
              <w:rPr>
                <w:sz w:val="18"/>
                <w:szCs w:val="18"/>
              </w:rPr>
              <w:t>набор</w:t>
            </w:r>
          </w:p>
        </w:tc>
        <w:tc>
          <w:tcPr>
            <w:tcW w:w="1985" w:type="dxa"/>
          </w:tcPr>
          <w:p w:rsidR="00591561" w:rsidRPr="001A7898" w:rsidRDefault="00591561" w:rsidP="00EB2B06">
            <w:pPr>
              <w:jc w:val="center"/>
              <w:rPr>
                <w:sz w:val="18"/>
                <w:szCs w:val="18"/>
              </w:rPr>
            </w:pPr>
            <w:r>
              <w:rPr>
                <w:sz w:val="18"/>
                <w:szCs w:val="18"/>
              </w:rPr>
              <w:t>60 0</w:t>
            </w:r>
            <w:r w:rsidRPr="001A7898">
              <w:rPr>
                <w:sz w:val="18"/>
                <w:szCs w:val="18"/>
              </w:rPr>
              <w:t>00,00</w:t>
            </w:r>
          </w:p>
        </w:tc>
        <w:tc>
          <w:tcPr>
            <w:tcW w:w="5873" w:type="dxa"/>
          </w:tcPr>
          <w:p w:rsidR="00591561" w:rsidRPr="001A7898" w:rsidRDefault="00D258E4" w:rsidP="00380E45">
            <w:pPr>
              <w:autoSpaceDE w:val="0"/>
              <w:autoSpaceDN w:val="0"/>
              <w:adjustRightInd w:val="0"/>
              <w:jc w:val="center"/>
              <w:rPr>
                <w:bCs/>
                <w:sz w:val="18"/>
                <w:szCs w:val="18"/>
              </w:rPr>
            </w:pPr>
            <w:bookmarkStart w:id="0" w:name="_GoBack"/>
            <w:r w:rsidRPr="00E2419A">
              <w:rPr>
                <w:bCs/>
                <w:sz w:val="18"/>
                <w:szCs w:val="18"/>
              </w:rPr>
              <w:t>60 000</w:t>
            </w:r>
            <w:r w:rsidR="00591561" w:rsidRPr="00E2419A">
              <w:rPr>
                <w:bCs/>
                <w:sz w:val="18"/>
                <w:szCs w:val="18"/>
              </w:rPr>
              <w:t>,00</w:t>
            </w:r>
            <w:bookmarkEnd w:id="0"/>
          </w:p>
        </w:tc>
      </w:tr>
    </w:tbl>
    <w:p w:rsidR="009F0060" w:rsidRDefault="009F0060" w:rsidP="00301BE2">
      <w:pPr>
        <w:autoSpaceDE w:val="0"/>
        <w:autoSpaceDN w:val="0"/>
        <w:adjustRightInd w:val="0"/>
        <w:jc w:val="center"/>
        <w:rPr>
          <w:b/>
          <w:bCs/>
          <w:sz w:val="22"/>
          <w:szCs w:val="22"/>
        </w:rPr>
      </w:pPr>
    </w:p>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E7323E" w:rsidRPr="00491F3F" w:rsidRDefault="00B92C74" w:rsidP="00E7323E">
      <w:pPr>
        <w:pStyle w:val="a9"/>
        <w:numPr>
          <w:ilvl w:val="0"/>
          <w:numId w:val="5"/>
        </w:numPr>
        <w:spacing w:before="0" w:beforeAutospacing="0" w:after="0" w:afterAutospacing="0"/>
        <w:jc w:val="thaiDistribute"/>
        <w:rPr>
          <w:sz w:val="20"/>
          <w:szCs w:val="20"/>
        </w:rPr>
      </w:pPr>
      <w:r w:rsidRPr="00B92C74">
        <w:rPr>
          <w:sz w:val="22"/>
          <w:szCs w:val="22"/>
        </w:rPr>
        <w:t>При вскрытии конвертов с ценовыми предложениями представители потенциальн</w:t>
      </w:r>
      <w:r w:rsidR="00513852">
        <w:rPr>
          <w:sz w:val="22"/>
          <w:szCs w:val="22"/>
        </w:rPr>
        <w:t>ых</w:t>
      </w:r>
      <w:r w:rsidRPr="00B92C74">
        <w:rPr>
          <w:sz w:val="22"/>
          <w:szCs w:val="22"/>
        </w:rPr>
        <w:t xml:space="preserve"> поставщик</w:t>
      </w:r>
      <w:r w:rsidR="00513852">
        <w:rPr>
          <w:sz w:val="22"/>
          <w:szCs w:val="22"/>
        </w:rPr>
        <w:t>ов</w:t>
      </w:r>
      <w:r w:rsidR="00591561">
        <w:rPr>
          <w:sz w:val="22"/>
          <w:szCs w:val="22"/>
        </w:rPr>
        <w:t xml:space="preserve"> отсутствовали</w:t>
      </w:r>
      <w:r w:rsidR="00E7323E" w:rsidRPr="00491F3F">
        <w:rPr>
          <w:sz w:val="20"/>
          <w:szCs w:val="20"/>
        </w:rPr>
        <w:t>:</w:t>
      </w:r>
    </w:p>
    <w:p w:rsidR="00EA39EE" w:rsidRPr="00DE021E" w:rsidRDefault="00EA39EE" w:rsidP="00DE021E">
      <w:pPr>
        <w:pStyle w:val="a3"/>
        <w:numPr>
          <w:ilvl w:val="0"/>
          <w:numId w:val="5"/>
        </w:numPr>
        <w:jc w:val="both"/>
        <w:rPr>
          <w:sz w:val="22"/>
          <w:szCs w:val="22"/>
        </w:rPr>
      </w:pPr>
      <w:r w:rsidRPr="00DE021E">
        <w:rPr>
          <w:sz w:val="22"/>
          <w:szCs w:val="22"/>
        </w:rPr>
        <w:t xml:space="preserve">Поставщик </w:t>
      </w:r>
      <w:r w:rsidR="00D258E4">
        <w:rPr>
          <w:b/>
          <w:bCs/>
          <w:sz w:val="22"/>
          <w:szCs w:val="22"/>
        </w:rPr>
        <w:t xml:space="preserve">ТОО </w:t>
      </w:r>
      <w:r w:rsidR="00DE021E" w:rsidRPr="00DE021E">
        <w:rPr>
          <w:b/>
          <w:bCs/>
          <w:sz w:val="22"/>
          <w:szCs w:val="22"/>
        </w:rPr>
        <w:t>«</w:t>
      </w:r>
      <w:proofErr w:type="spellStart"/>
      <w:r w:rsidR="00DE021E" w:rsidRPr="00DE021E">
        <w:rPr>
          <w:b/>
          <w:bCs/>
          <w:sz w:val="22"/>
          <w:szCs w:val="22"/>
          <w:lang w:val="en-US"/>
        </w:rPr>
        <w:t>Nobilis</w:t>
      </w:r>
      <w:proofErr w:type="spellEnd"/>
      <w:r w:rsidR="00DE021E" w:rsidRPr="00DE021E">
        <w:rPr>
          <w:b/>
          <w:bCs/>
          <w:sz w:val="22"/>
          <w:szCs w:val="22"/>
        </w:rPr>
        <w:t xml:space="preserve"> </w:t>
      </w:r>
      <w:r w:rsidR="00DE021E" w:rsidRPr="00DE021E">
        <w:rPr>
          <w:b/>
          <w:bCs/>
          <w:sz w:val="22"/>
          <w:szCs w:val="22"/>
          <w:lang w:val="en-US"/>
        </w:rPr>
        <w:t>SA</w:t>
      </w:r>
      <w:r w:rsidR="00D258E4">
        <w:rPr>
          <w:b/>
          <w:bCs/>
          <w:sz w:val="22"/>
          <w:szCs w:val="22"/>
        </w:rPr>
        <w:t>»</w:t>
      </w:r>
      <w:r w:rsidR="00DE021E" w:rsidRPr="00DE021E">
        <w:rPr>
          <w:b/>
          <w:bCs/>
          <w:sz w:val="22"/>
          <w:szCs w:val="22"/>
        </w:rPr>
        <w:t xml:space="preserve">, </w:t>
      </w:r>
      <w:r w:rsidR="00DE021E" w:rsidRPr="00DE021E">
        <w:rPr>
          <w:sz w:val="22"/>
          <w:szCs w:val="22"/>
        </w:rPr>
        <w:t xml:space="preserve">РК, г. Астана, БЦ «Запад #2», </w:t>
      </w:r>
      <w:proofErr w:type="spellStart"/>
      <w:r w:rsidR="00DE021E" w:rsidRPr="00DE021E">
        <w:rPr>
          <w:sz w:val="22"/>
          <w:szCs w:val="22"/>
        </w:rPr>
        <w:t>пр</w:t>
      </w:r>
      <w:proofErr w:type="gramStart"/>
      <w:r w:rsidR="00DE021E" w:rsidRPr="00DE021E">
        <w:rPr>
          <w:sz w:val="22"/>
          <w:szCs w:val="22"/>
        </w:rPr>
        <w:t>.С</w:t>
      </w:r>
      <w:proofErr w:type="gramEnd"/>
      <w:r w:rsidR="00DE021E" w:rsidRPr="00DE021E">
        <w:rPr>
          <w:sz w:val="22"/>
          <w:szCs w:val="22"/>
        </w:rPr>
        <w:t>арыарка</w:t>
      </w:r>
      <w:proofErr w:type="spellEnd"/>
      <w:r w:rsidR="00DE021E" w:rsidRPr="00DE021E">
        <w:rPr>
          <w:sz w:val="22"/>
          <w:szCs w:val="22"/>
        </w:rPr>
        <w:t xml:space="preserve"> 31/2 8 этаж, 4 офис</w:t>
      </w:r>
      <w:r w:rsidR="00513852" w:rsidRPr="00DE021E">
        <w:rPr>
          <w:b/>
          <w:bCs/>
          <w:sz w:val="22"/>
          <w:szCs w:val="22"/>
        </w:rPr>
        <w:t xml:space="preserve"> </w:t>
      </w:r>
      <w:r w:rsidRPr="00DE021E">
        <w:rPr>
          <w:sz w:val="22"/>
          <w:szCs w:val="22"/>
        </w:rPr>
        <w:t xml:space="preserve"> соответству</w:t>
      </w:r>
      <w:r w:rsidR="00DE021E" w:rsidRPr="00DE021E">
        <w:rPr>
          <w:sz w:val="22"/>
          <w:szCs w:val="22"/>
        </w:rPr>
        <w:t>е</w:t>
      </w:r>
      <w:r w:rsidRPr="00DE021E">
        <w:rPr>
          <w:sz w:val="22"/>
          <w:szCs w:val="22"/>
        </w:rPr>
        <w:t>т</w:t>
      </w:r>
      <w:r w:rsidR="002D4166" w:rsidRPr="00DE021E">
        <w:rPr>
          <w:sz w:val="22"/>
          <w:szCs w:val="22"/>
        </w:rPr>
        <w:t xml:space="preserve"> требованиям </w:t>
      </w:r>
      <w:r w:rsidR="004B7744" w:rsidRPr="00DE021E">
        <w:rPr>
          <w:sz w:val="22"/>
          <w:szCs w:val="22"/>
        </w:rPr>
        <w:t xml:space="preserve">п. 75 гл.3 раздела 2 </w:t>
      </w:r>
      <w:r w:rsidR="002D4166" w:rsidRPr="00DE021E">
        <w:rPr>
          <w:sz w:val="22"/>
          <w:szCs w:val="22"/>
        </w:rPr>
        <w:t>Правил 110</w:t>
      </w:r>
      <w:r w:rsidR="00523601" w:rsidRPr="00DE021E">
        <w:rPr>
          <w:sz w:val="22"/>
          <w:szCs w:val="22"/>
        </w:rPr>
        <w:t>;</w:t>
      </w:r>
    </w:p>
    <w:p w:rsidR="00B92C74" w:rsidRPr="00FC5D18" w:rsidRDefault="00B92C74" w:rsidP="00DE021E">
      <w:pPr>
        <w:pStyle w:val="a3"/>
        <w:numPr>
          <w:ilvl w:val="0"/>
          <w:numId w:val="5"/>
        </w:numPr>
        <w:autoSpaceDE w:val="0"/>
        <w:autoSpaceDN w:val="0"/>
        <w:adjustRightInd w:val="0"/>
        <w:spacing w:line="276" w:lineRule="auto"/>
        <w:jc w:val="both"/>
        <w:rPr>
          <w:sz w:val="22"/>
          <w:szCs w:val="22"/>
        </w:rPr>
      </w:pPr>
      <w:r w:rsidRPr="00FC5D18">
        <w:rPr>
          <w:sz w:val="22"/>
          <w:szCs w:val="22"/>
        </w:rPr>
        <w:t>Признать победителем закупа способом запроса ценовых предложений следующ</w:t>
      </w:r>
      <w:r w:rsidR="00DE021E">
        <w:rPr>
          <w:sz w:val="22"/>
          <w:szCs w:val="22"/>
        </w:rPr>
        <w:t>его</w:t>
      </w:r>
      <w:r w:rsidRPr="00FC5D18">
        <w:rPr>
          <w:sz w:val="22"/>
          <w:szCs w:val="22"/>
        </w:rPr>
        <w:t xml:space="preserve"> потенциальн</w:t>
      </w:r>
      <w:r w:rsidR="00DE021E">
        <w:rPr>
          <w:sz w:val="22"/>
          <w:szCs w:val="22"/>
        </w:rPr>
        <w:t>ого</w:t>
      </w:r>
      <w:r w:rsidRPr="00FC5D18">
        <w:rPr>
          <w:sz w:val="22"/>
          <w:szCs w:val="22"/>
        </w:rPr>
        <w:t xml:space="preserve"> поставщик</w:t>
      </w:r>
      <w:r w:rsidR="00D258E4">
        <w:rPr>
          <w:sz w:val="22"/>
          <w:szCs w:val="22"/>
        </w:rPr>
        <w:t>а</w:t>
      </w:r>
      <w:r w:rsidRPr="00FC5D18">
        <w:rPr>
          <w:sz w:val="22"/>
          <w:szCs w:val="22"/>
        </w:rPr>
        <w:t xml:space="preserve">: </w:t>
      </w:r>
    </w:p>
    <w:p w:rsidR="003B7D19" w:rsidRPr="00FC5D18" w:rsidRDefault="00523601" w:rsidP="00523601">
      <w:pPr>
        <w:autoSpaceDE w:val="0"/>
        <w:autoSpaceDN w:val="0"/>
        <w:adjustRightInd w:val="0"/>
        <w:rPr>
          <w:b/>
          <w:sz w:val="22"/>
          <w:szCs w:val="22"/>
        </w:rPr>
      </w:pPr>
      <w:r w:rsidRPr="00FC5D18">
        <w:rPr>
          <w:b/>
          <w:bCs/>
          <w:sz w:val="22"/>
          <w:szCs w:val="22"/>
        </w:rPr>
        <w:t xml:space="preserve">              </w:t>
      </w:r>
      <w:r w:rsidR="00B92C74" w:rsidRPr="00FC5D18">
        <w:rPr>
          <w:b/>
          <w:bCs/>
          <w:sz w:val="22"/>
          <w:szCs w:val="22"/>
        </w:rPr>
        <w:t xml:space="preserve">- </w:t>
      </w:r>
      <w:r w:rsidR="00D258E4">
        <w:rPr>
          <w:b/>
          <w:bCs/>
          <w:sz w:val="22"/>
          <w:szCs w:val="22"/>
        </w:rPr>
        <w:t xml:space="preserve">ТОО </w:t>
      </w:r>
      <w:r w:rsidR="00D258E4" w:rsidRPr="00DE021E">
        <w:rPr>
          <w:b/>
          <w:bCs/>
          <w:sz w:val="22"/>
          <w:szCs w:val="22"/>
        </w:rPr>
        <w:t>«</w:t>
      </w:r>
      <w:proofErr w:type="spellStart"/>
      <w:r w:rsidR="00D258E4" w:rsidRPr="00DE021E">
        <w:rPr>
          <w:b/>
          <w:bCs/>
          <w:sz w:val="22"/>
          <w:szCs w:val="22"/>
          <w:lang w:val="en-US"/>
        </w:rPr>
        <w:t>Nobilis</w:t>
      </w:r>
      <w:proofErr w:type="spellEnd"/>
      <w:r w:rsidR="00D258E4" w:rsidRPr="00DE021E">
        <w:rPr>
          <w:b/>
          <w:bCs/>
          <w:sz w:val="22"/>
          <w:szCs w:val="22"/>
        </w:rPr>
        <w:t xml:space="preserve"> </w:t>
      </w:r>
      <w:r w:rsidR="00D258E4" w:rsidRPr="00DE021E">
        <w:rPr>
          <w:b/>
          <w:bCs/>
          <w:sz w:val="22"/>
          <w:szCs w:val="22"/>
          <w:lang w:val="en-US"/>
        </w:rPr>
        <w:t>SA</w:t>
      </w:r>
      <w:r w:rsidR="00D258E4">
        <w:rPr>
          <w:b/>
          <w:bCs/>
          <w:sz w:val="22"/>
          <w:szCs w:val="22"/>
        </w:rPr>
        <w:t>»</w:t>
      </w:r>
      <w:r w:rsidR="00D258E4" w:rsidRPr="00DE021E">
        <w:rPr>
          <w:b/>
          <w:bCs/>
          <w:sz w:val="22"/>
          <w:szCs w:val="22"/>
        </w:rPr>
        <w:t xml:space="preserve">, </w:t>
      </w:r>
      <w:r w:rsidR="00D258E4" w:rsidRPr="00DE021E">
        <w:rPr>
          <w:sz w:val="22"/>
          <w:szCs w:val="22"/>
        </w:rPr>
        <w:t xml:space="preserve">РК, г. Астана, БЦ «Запад #2», </w:t>
      </w:r>
      <w:proofErr w:type="spellStart"/>
      <w:r w:rsidR="00D258E4" w:rsidRPr="00DE021E">
        <w:rPr>
          <w:sz w:val="22"/>
          <w:szCs w:val="22"/>
        </w:rPr>
        <w:t>пр</w:t>
      </w:r>
      <w:proofErr w:type="gramStart"/>
      <w:r w:rsidR="00D258E4" w:rsidRPr="00DE021E">
        <w:rPr>
          <w:sz w:val="22"/>
          <w:szCs w:val="22"/>
        </w:rPr>
        <w:t>.С</w:t>
      </w:r>
      <w:proofErr w:type="gramEnd"/>
      <w:r w:rsidR="00D258E4" w:rsidRPr="00DE021E">
        <w:rPr>
          <w:sz w:val="22"/>
          <w:szCs w:val="22"/>
        </w:rPr>
        <w:t>арыарка</w:t>
      </w:r>
      <w:proofErr w:type="spellEnd"/>
      <w:r w:rsidR="00D258E4" w:rsidRPr="00DE021E">
        <w:rPr>
          <w:sz w:val="22"/>
          <w:szCs w:val="22"/>
        </w:rPr>
        <w:t xml:space="preserve"> 31/2 8 этаж, 4 офис</w:t>
      </w:r>
      <w:r w:rsidRPr="00FC5D18">
        <w:rPr>
          <w:sz w:val="22"/>
          <w:szCs w:val="22"/>
        </w:rPr>
        <w:t xml:space="preserve"> </w:t>
      </w:r>
      <w:r w:rsidR="00B92C74" w:rsidRPr="00FC5D18">
        <w:rPr>
          <w:sz w:val="22"/>
          <w:szCs w:val="22"/>
        </w:rPr>
        <w:t xml:space="preserve">  по лот</w:t>
      </w:r>
      <w:r w:rsidRPr="00FC5D18">
        <w:rPr>
          <w:sz w:val="22"/>
          <w:szCs w:val="22"/>
        </w:rPr>
        <w:t>у</w:t>
      </w:r>
      <w:r w:rsidR="00B92C74" w:rsidRPr="00FC5D18">
        <w:rPr>
          <w:sz w:val="22"/>
          <w:szCs w:val="22"/>
        </w:rPr>
        <w:t xml:space="preserve">:  </w:t>
      </w:r>
      <w:r w:rsidR="00B92C74" w:rsidRPr="00FC5D18">
        <w:rPr>
          <w:b/>
          <w:sz w:val="22"/>
          <w:szCs w:val="22"/>
        </w:rPr>
        <w:t>№ 1</w:t>
      </w:r>
      <w:r w:rsidR="003B7D19" w:rsidRPr="00FC5D18">
        <w:rPr>
          <w:b/>
          <w:sz w:val="22"/>
          <w:szCs w:val="22"/>
        </w:rPr>
        <w:t>;</w:t>
      </w:r>
    </w:p>
    <w:p w:rsidR="00DA1B52" w:rsidRPr="00FC5D18" w:rsidRDefault="00DA1B52" w:rsidP="00520806">
      <w:pPr>
        <w:pStyle w:val="a3"/>
        <w:autoSpaceDE w:val="0"/>
        <w:autoSpaceDN w:val="0"/>
        <w:adjustRightInd w:val="0"/>
        <w:spacing w:line="276" w:lineRule="auto"/>
        <w:ind w:left="709" w:firstLine="425"/>
        <w:jc w:val="both"/>
        <w:rPr>
          <w:sz w:val="22"/>
          <w:szCs w:val="22"/>
        </w:rPr>
      </w:pPr>
    </w:p>
    <w:p w:rsidR="00301BE2" w:rsidRPr="00071BC7" w:rsidRDefault="00361C9B" w:rsidP="00301BE2">
      <w:pPr>
        <w:rPr>
          <w:sz w:val="22"/>
          <w:szCs w:val="22"/>
        </w:rPr>
      </w:pPr>
      <w:r w:rsidRPr="00071BC7">
        <w:rPr>
          <w:sz w:val="22"/>
          <w:szCs w:val="22"/>
        </w:rPr>
        <w:t xml:space="preserve">                                                                                                             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p w:rsidR="0030369D" w:rsidRPr="00071BC7" w:rsidRDefault="0030369D" w:rsidP="0030369D">
      <w:pPr>
        <w:tabs>
          <w:tab w:val="left" w:pos="5513"/>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Заведующая аптекой – провизор ____________            Курманова А.Р.</w:t>
      </w:r>
    </w:p>
    <w:p w:rsidR="0030369D" w:rsidRPr="00071BC7" w:rsidRDefault="0030369D" w:rsidP="0030369D">
      <w:pPr>
        <w:tabs>
          <w:tab w:val="left" w:pos="4449"/>
        </w:tabs>
        <w:rPr>
          <w:sz w:val="22"/>
          <w:szCs w:val="22"/>
        </w:rPr>
      </w:pPr>
      <w:r w:rsidRPr="00071BC7">
        <w:rPr>
          <w:sz w:val="22"/>
          <w:szCs w:val="22"/>
        </w:rPr>
        <w:tab/>
      </w:r>
    </w:p>
    <w:p w:rsidR="0030369D" w:rsidRPr="00071BC7" w:rsidRDefault="0030369D" w:rsidP="0030369D">
      <w:pPr>
        <w:tabs>
          <w:tab w:val="left" w:pos="4449"/>
          <w:tab w:val="center" w:pos="7568"/>
          <w:tab w:val="left" w:pos="9102"/>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003D045D" w:rsidRPr="00071BC7">
        <w:rPr>
          <w:sz w:val="22"/>
          <w:szCs w:val="22"/>
        </w:rPr>
        <w:t>Чередник</w:t>
      </w:r>
      <w:proofErr w:type="spellEnd"/>
      <w:r w:rsidRPr="00071BC7">
        <w:rPr>
          <w:sz w:val="22"/>
          <w:szCs w:val="22"/>
        </w:rPr>
        <w:t xml:space="preserve"> </w:t>
      </w:r>
      <w:r w:rsidR="003D045D" w:rsidRPr="00071BC7">
        <w:rPr>
          <w:sz w:val="22"/>
          <w:szCs w:val="22"/>
        </w:rPr>
        <w:t>Т</w:t>
      </w:r>
      <w:r w:rsidRPr="00071BC7">
        <w:rPr>
          <w:sz w:val="22"/>
          <w:szCs w:val="22"/>
        </w:rPr>
        <w:t>.</w:t>
      </w:r>
      <w:r w:rsidR="003D045D" w:rsidRPr="00071BC7">
        <w:rPr>
          <w:sz w:val="22"/>
          <w:szCs w:val="22"/>
        </w:rPr>
        <w:t>В</w:t>
      </w:r>
      <w:r w:rsidRPr="00071BC7">
        <w:rPr>
          <w:sz w:val="22"/>
          <w:szCs w:val="22"/>
        </w:rPr>
        <w:t>.</w:t>
      </w:r>
    </w:p>
    <w:p w:rsidR="0030369D" w:rsidRPr="00071BC7" w:rsidRDefault="0030369D" w:rsidP="0030369D">
      <w:pPr>
        <w:rPr>
          <w:sz w:val="22"/>
          <w:szCs w:val="22"/>
        </w:rPr>
      </w:pPr>
    </w:p>
    <w:p w:rsidR="0030369D" w:rsidRPr="00071BC7" w:rsidRDefault="0030369D" w:rsidP="0030369D">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A04892" w:rsidRPr="00071BC7" w:rsidRDefault="00A04892" w:rsidP="0030369D">
      <w:pPr>
        <w:tabs>
          <w:tab w:val="left" w:pos="5620"/>
        </w:tabs>
        <w:rPr>
          <w:sz w:val="22"/>
          <w:szCs w:val="22"/>
        </w:rPr>
      </w:pPr>
    </w:p>
    <w:sectPr w:rsidR="00A04892"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149C9"/>
    <w:multiLevelType w:val="multilevel"/>
    <w:tmpl w:val="4D656247"/>
    <w:lvl w:ilvl="0">
      <w:start w:val="1"/>
      <w:numFmt w:val="decimal"/>
      <w:lvlText w:val="%1"/>
      <w:lvlJc w:val="left"/>
      <w:pPr>
        <w:ind w:left="50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38E2"/>
    <w:rsid w:val="0011644B"/>
    <w:rsid w:val="001165AD"/>
    <w:rsid w:val="001214A1"/>
    <w:rsid w:val="001216F8"/>
    <w:rsid w:val="0013600B"/>
    <w:rsid w:val="001374F6"/>
    <w:rsid w:val="00142F35"/>
    <w:rsid w:val="00146DB1"/>
    <w:rsid w:val="00150B0D"/>
    <w:rsid w:val="00151C84"/>
    <w:rsid w:val="0015582F"/>
    <w:rsid w:val="00157474"/>
    <w:rsid w:val="001574AC"/>
    <w:rsid w:val="0016283B"/>
    <w:rsid w:val="001637BE"/>
    <w:rsid w:val="00165606"/>
    <w:rsid w:val="00166ACA"/>
    <w:rsid w:val="00174F19"/>
    <w:rsid w:val="001802AD"/>
    <w:rsid w:val="001A095A"/>
    <w:rsid w:val="001A13F7"/>
    <w:rsid w:val="001A25E4"/>
    <w:rsid w:val="001A2B05"/>
    <w:rsid w:val="001A4597"/>
    <w:rsid w:val="001A7898"/>
    <w:rsid w:val="001B2116"/>
    <w:rsid w:val="001C1449"/>
    <w:rsid w:val="001D201A"/>
    <w:rsid w:val="001D2FEC"/>
    <w:rsid w:val="001E082E"/>
    <w:rsid w:val="001F728D"/>
    <w:rsid w:val="00200D41"/>
    <w:rsid w:val="00202EAD"/>
    <w:rsid w:val="00203147"/>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2166"/>
    <w:rsid w:val="00297E0F"/>
    <w:rsid w:val="002A2452"/>
    <w:rsid w:val="002A7164"/>
    <w:rsid w:val="002B1CF3"/>
    <w:rsid w:val="002B2A5B"/>
    <w:rsid w:val="002B35DA"/>
    <w:rsid w:val="002B3D15"/>
    <w:rsid w:val="002B5974"/>
    <w:rsid w:val="002B61A5"/>
    <w:rsid w:val="002C2A73"/>
    <w:rsid w:val="002C5762"/>
    <w:rsid w:val="002D1B6B"/>
    <w:rsid w:val="002D4166"/>
    <w:rsid w:val="002D43AD"/>
    <w:rsid w:val="002D7054"/>
    <w:rsid w:val="002E21FE"/>
    <w:rsid w:val="002E449C"/>
    <w:rsid w:val="002F3DAD"/>
    <w:rsid w:val="002F6A68"/>
    <w:rsid w:val="0030104F"/>
    <w:rsid w:val="00301256"/>
    <w:rsid w:val="00301BE2"/>
    <w:rsid w:val="0030369D"/>
    <w:rsid w:val="003106D1"/>
    <w:rsid w:val="00313220"/>
    <w:rsid w:val="003136B8"/>
    <w:rsid w:val="003157DF"/>
    <w:rsid w:val="00316CFF"/>
    <w:rsid w:val="00317F9A"/>
    <w:rsid w:val="00323786"/>
    <w:rsid w:val="003242D3"/>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05D2D"/>
    <w:rsid w:val="004126F2"/>
    <w:rsid w:val="00420BD1"/>
    <w:rsid w:val="0042580B"/>
    <w:rsid w:val="004314A5"/>
    <w:rsid w:val="004320A4"/>
    <w:rsid w:val="00433DD6"/>
    <w:rsid w:val="004343E6"/>
    <w:rsid w:val="00434D28"/>
    <w:rsid w:val="004362B3"/>
    <w:rsid w:val="0043735E"/>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0975"/>
    <w:rsid w:val="004B40C1"/>
    <w:rsid w:val="004B7744"/>
    <w:rsid w:val="004C07E6"/>
    <w:rsid w:val="004C24EA"/>
    <w:rsid w:val="004C2715"/>
    <w:rsid w:val="004C4018"/>
    <w:rsid w:val="004C41A3"/>
    <w:rsid w:val="004C4F3D"/>
    <w:rsid w:val="004D1997"/>
    <w:rsid w:val="004D4AEE"/>
    <w:rsid w:val="004E0273"/>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3601"/>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116E"/>
    <w:rsid w:val="00576254"/>
    <w:rsid w:val="00576D78"/>
    <w:rsid w:val="005772D5"/>
    <w:rsid w:val="00577527"/>
    <w:rsid w:val="00591561"/>
    <w:rsid w:val="0059325B"/>
    <w:rsid w:val="00597B19"/>
    <w:rsid w:val="005C3FCB"/>
    <w:rsid w:val="005D5F82"/>
    <w:rsid w:val="005E09D8"/>
    <w:rsid w:val="005E1EFD"/>
    <w:rsid w:val="005E44A0"/>
    <w:rsid w:val="005E7B51"/>
    <w:rsid w:val="005F1738"/>
    <w:rsid w:val="005F5161"/>
    <w:rsid w:val="005F5280"/>
    <w:rsid w:val="005F6037"/>
    <w:rsid w:val="0060227E"/>
    <w:rsid w:val="00606057"/>
    <w:rsid w:val="00611DA4"/>
    <w:rsid w:val="00617776"/>
    <w:rsid w:val="00620A3F"/>
    <w:rsid w:val="00623DFE"/>
    <w:rsid w:val="00625F37"/>
    <w:rsid w:val="0062724C"/>
    <w:rsid w:val="00633864"/>
    <w:rsid w:val="006408F2"/>
    <w:rsid w:val="006448D0"/>
    <w:rsid w:val="00644AF6"/>
    <w:rsid w:val="00650522"/>
    <w:rsid w:val="00657583"/>
    <w:rsid w:val="00662E6F"/>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71551"/>
    <w:rsid w:val="00773A41"/>
    <w:rsid w:val="0077799B"/>
    <w:rsid w:val="00780F61"/>
    <w:rsid w:val="00790BCE"/>
    <w:rsid w:val="00794658"/>
    <w:rsid w:val="007A0431"/>
    <w:rsid w:val="007A3030"/>
    <w:rsid w:val="007B0FB6"/>
    <w:rsid w:val="007B1497"/>
    <w:rsid w:val="007B29BA"/>
    <w:rsid w:val="007B33DA"/>
    <w:rsid w:val="007B4374"/>
    <w:rsid w:val="007B4977"/>
    <w:rsid w:val="007C4942"/>
    <w:rsid w:val="007D020D"/>
    <w:rsid w:val="007D35AC"/>
    <w:rsid w:val="007D68F7"/>
    <w:rsid w:val="007D6ACA"/>
    <w:rsid w:val="007D6F3D"/>
    <w:rsid w:val="007D6F55"/>
    <w:rsid w:val="007E0164"/>
    <w:rsid w:val="007E3D8D"/>
    <w:rsid w:val="007E4416"/>
    <w:rsid w:val="007E6D6B"/>
    <w:rsid w:val="007F5973"/>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78F0"/>
    <w:rsid w:val="0087414E"/>
    <w:rsid w:val="00877260"/>
    <w:rsid w:val="00883423"/>
    <w:rsid w:val="0088395F"/>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2385"/>
    <w:rsid w:val="009031A7"/>
    <w:rsid w:val="009130B4"/>
    <w:rsid w:val="009150F5"/>
    <w:rsid w:val="0091622E"/>
    <w:rsid w:val="00916F32"/>
    <w:rsid w:val="009179B8"/>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05B2"/>
    <w:rsid w:val="00A340D5"/>
    <w:rsid w:val="00A358CB"/>
    <w:rsid w:val="00A423E4"/>
    <w:rsid w:val="00A45C4A"/>
    <w:rsid w:val="00A502A3"/>
    <w:rsid w:val="00A53680"/>
    <w:rsid w:val="00A6361D"/>
    <w:rsid w:val="00A64FE4"/>
    <w:rsid w:val="00A70E00"/>
    <w:rsid w:val="00A7302B"/>
    <w:rsid w:val="00A875C4"/>
    <w:rsid w:val="00A92985"/>
    <w:rsid w:val="00A94682"/>
    <w:rsid w:val="00A97885"/>
    <w:rsid w:val="00AA2CC2"/>
    <w:rsid w:val="00AA6770"/>
    <w:rsid w:val="00AB1744"/>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4E7D"/>
    <w:rsid w:val="00B2545B"/>
    <w:rsid w:val="00B34501"/>
    <w:rsid w:val="00B40A86"/>
    <w:rsid w:val="00B4678F"/>
    <w:rsid w:val="00B46B88"/>
    <w:rsid w:val="00B47AFE"/>
    <w:rsid w:val="00B5608C"/>
    <w:rsid w:val="00B579EC"/>
    <w:rsid w:val="00B6322D"/>
    <w:rsid w:val="00B63B1B"/>
    <w:rsid w:val="00B76F55"/>
    <w:rsid w:val="00B809F9"/>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BF0D53"/>
    <w:rsid w:val="00C07246"/>
    <w:rsid w:val="00C07A24"/>
    <w:rsid w:val="00C12D38"/>
    <w:rsid w:val="00C151B2"/>
    <w:rsid w:val="00C204B2"/>
    <w:rsid w:val="00C26733"/>
    <w:rsid w:val="00C32917"/>
    <w:rsid w:val="00C34A48"/>
    <w:rsid w:val="00C3717B"/>
    <w:rsid w:val="00C42333"/>
    <w:rsid w:val="00C43581"/>
    <w:rsid w:val="00C45575"/>
    <w:rsid w:val="00C4669C"/>
    <w:rsid w:val="00C6579F"/>
    <w:rsid w:val="00C672F8"/>
    <w:rsid w:val="00C736AE"/>
    <w:rsid w:val="00C8171B"/>
    <w:rsid w:val="00C86611"/>
    <w:rsid w:val="00C92772"/>
    <w:rsid w:val="00CB5CF8"/>
    <w:rsid w:val="00CB6B1E"/>
    <w:rsid w:val="00CC049B"/>
    <w:rsid w:val="00CC3DDD"/>
    <w:rsid w:val="00CC7048"/>
    <w:rsid w:val="00CC739D"/>
    <w:rsid w:val="00CC7B97"/>
    <w:rsid w:val="00CD09E5"/>
    <w:rsid w:val="00CD0FDB"/>
    <w:rsid w:val="00CD514C"/>
    <w:rsid w:val="00CD7FBE"/>
    <w:rsid w:val="00CE043B"/>
    <w:rsid w:val="00CE1BBB"/>
    <w:rsid w:val="00CF397D"/>
    <w:rsid w:val="00CF6695"/>
    <w:rsid w:val="00CF795E"/>
    <w:rsid w:val="00D166EE"/>
    <w:rsid w:val="00D16E42"/>
    <w:rsid w:val="00D225F2"/>
    <w:rsid w:val="00D2295E"/>
    <w:rsid w:val="00D255D4"/>
    <w:rsid w:val="00D258E4"/>
    <w:rsid w:val="00D25945"/>
    <w:rsid w:val="00D26048"/>
    <w:rsid w:val="00D2624E"/>
    <w:rsid w:val="00D3331E"/>
    <w:rsid w:val="00D35BEA"/>
    <w:rsid w:val="00D3644A"/>
    <w:rsid w:val="00D366E7"/>
    <w:rsid w:val="00D40ADB"/>
    <w:rsid w:val="00D44BE3"/>
    <w:rsid w:val="00D450FE"/>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5FB8"/>
    <w:rsid w:val="00D96DE1"/>
    <w:rsid w:val="00DA01BD"/>
    <w:rsid w:val="00DA1B52"/>
    <w:rsid w:val="00DA2E57"/>
    <w:rsid w:val="00DA31F2"/>
    <w:rsid w:val="00DA562F"/>
    <w:rsid w:val="00DB03A9"/>
    <w:rsid w:val="00DB09F0"/>
    <w:rsid w:val="00DB5292"/>
    <w:rsid w:val="00DB6619"/>
    <w:rsid w:val="00DC10AF"/>
    <w:rsid w:val="00DD2622"/>
    <w:rsid w:val="00DE021E"/>
    <w:rsid w:val="00DE49BA"/>
    <w:rsid w:val="00DE6C41"/>
    <w:rsid w:val="00DE78ED"/>
    <w:rsid w:val="00DF3447"/>
    <w:rsid w:val="00DF3896"/>
    <w:rsid w:val="00DF3E18"/>
    <w:rsid w:val="00DF4056"/>
    <w:rsid w:val="00DF57D3"/>
    <w:rsid w:val="00E012EB"/>
    <w:rsid w:val="00E02DEE"/>
    <w:rsid w:val="00E05ABE"/>
    <w:rsid w:val="00E07CE0"/>
    <w:rsid w:val="00E1334E"/>
    <w:rsid w:val="00E13B04"/>
    <w:rsid w:val="00E15507"/>
    <w:rsid w:val="00E22011"/>
    <w:rsid w:val="00E22882"/>
    <w:rsid w:val="00E2419A"/>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23E"/>
    <w:rsid w:val="00E73B8F"/>
    <w:rsid w:val="00E749B0"/>
    <w:rsid w:val="00E81020"/>
    <w:rsid w:val="00E844FE"/>
    <w:rsid w:val="00EA02EC"/>
    <w:rsid w:val="00EA39EE"/>
    <w:rsid w:val="00EA3CB7"/>
    <w:rsid w:val="00EA4E1F"/>
    <w:rsid w:val="00EA7460"/>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917B1"/>
    <w:rsid w:val="00FA2951"/>
    <w:rsid w:val="00FA3A83"/>
    <w:rsid w:val="00FA500A"/>
    <w:rsid w:val="00FB19A5"/>
    <w:rsid w:val="00FB6AD8"/>
    <w:rsid w:val="00FC16F0"/>
    <w:rsid w:val="00FC2658"/>
    <w:rsid w:val="00FC5D18"/>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locked/>
    <w:rsid w:val="004848F2"/>
    <w:rPr>
      <w:rFonts w:ascii="Calibri" w:eastAsia="Calibri" w:hAnsi="Calibri" w:cs="Times New Roman"/>
    </w:rPr>
  </w:style>
  <w:style w:type="character" w:styleId="ac">
    <w:name w:val="Hyperlink"/>
    <w:basedOn w:val="a0"/>
    <w:rsid w:val="00E7323E"/>
    <w:rPr>
      <w:rFonts w:ascii="Times New Roman" w:hAnsi="Times New Roman" w:cs="Times New Roman" w:hint="default"/>
      <w:color w:val="333399"/>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Знак4"/>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locked/>
    <w:rsid w:val="004848F2"/>
    <w:rPr>
      <w:rFonts w:ascii="Calibri" w:eastAsia="Calibri" w:hAnsi="Calibri" w:cs="Times New Roman"/>
    </w:rPr>
  </w:style>
  <w:style w:type="character" w:styleId="ac">
    <w:name w:val="Hyperlink"/>
    <w:basedOn w:val="a0"/>
    <w:rsid w:val="00E7323E"/>
    <w:rPr>
      <w:rFonts w:ascii="Times New Roman" w:hAnsi="Times New Roman" w:cs="Times New Roman" w:hint="default"/>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40057-43DA-4CE7-BB68-D0007C0A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5814</TotalTime>
  <Pages>2</Pages>
  <Words>519</Words>
  <Characters>2960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1848</cp:revision>
  <cp:lastPrinted>2023-08-01T03:06:00Z</cp:lastPrinted>
  <dcterms:created xsi:type="dcterms:W3CDTF">2023-01-26T03:36:00Z</dcterms:created>
  <dcterms:modified xsi:type="dcterms:W3CDTF">2023-08-02T09:36:00Z</dcterms:modified>
</cp:coreProperties>
</file>